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1A7" w:rsidRDefault="00F0661C">
      <w:pPr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i/>
          <w:sz w:val="24"/>
          <w:szCs w:val="24"/>
        </w:rPr>
        <w:t xml:space="preserve">Aleksandra Frydrych i Wiktoria </w:t>
      </w:r>
      <w:proofErr w:type="spellStart"/>
      <w:r>
        <w:rPr>
          <w:i/>
          <w:sz w:val="24"/>
          <w:szCs w:val="24"/>
        </w:rPr>
        <w:t>Paśkiewicz</w:t>
      </w:r>
      <w:proofErr w:type="spellEnd"/>
      <w:r>
        <w:rPr>
          <w:sz w:val="24"/>
          <w:szCs w:val="24"/>
        </w:rPr>
        <w:t xml:space="preserve">) </w:t>
      </w: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-394462</wp:posOffset>
            </wp:positionH>
            <wp:positionV relativeFrom="paragraph">
              <wp:posOffset>-831784</wp:posOffset>
            </wp:positionV>
            <wp:extent cx="421005" cy="289616"/>
            <wp:effectExtent l="0" t="0" r="0" b="0"/>
            <wp:wrapNone/>
            <wp:docPr id="64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896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-368299</wp:posOffset>
            </wp:positionH>
            <wp:positionV relativeFrom="paragraph">
              <wp:posOffset>-3357732</wp:posOffset>
            </wp:positionV>
            <wp:extent cx="392595" cy="389830"/>
            <wp:effectExtent l="0" t="0" r="0" b="0"/>
            <wp:wrapNone/>
            <wp:docPr id="6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9" cstate="print"/>
                    <a:srcRect b="6579"/>
                    <a:stretch>
                      <a:fillRect/>
                    </a:stretch>
                  </pic:blipFill>
                  <pic:spPr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001A7" w:rsidRDefault="00F0661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Temat: Trójca Święta wezwaniem do jedności</w:t>
      </w:r>
    </w:p>
    <w:p w:rsidR="00B001A7" w:rsidRDefault="00F0661C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a) Cel dydaktyczny: Uświadomienie wagi dogmatu i miłości objawiającej się przez działanie Trójcy Świętej.</w:t>
      </w:r>
    </w:p>
    <w:p w:rsidR="00B001A7" w:rsidRDefault="00F0661C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>b) Cel wychowawczy:</w:t>
      </w:r>
      <w:r>
        <w:rPr>
          <w:i/>
          <w:sz w:val="24"/>
          <w:szCs w:val="24"/>
        </w:rPr>
        <w:t xml:space="preserve"> Zachęta do kontemplowania Osób Bożych.</w:t>
      </w:r>
    </w:p>
    <w:p w:rsidR="00B001A7" w:rsidRDefault="00F0661C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>Pomoce:</w:t>
      </w:r>
      <w:r>
        <w:rPr>
          <w:i/>
          <w:sz w:val="24"/>
          <w:szCs w:val="24"/>
        </w:rPr>
        <w:t xml:space="preserve"> Pismo Święte, świeca, zapałki, (kartki papieru A4 30 szt.) krzyżówki z gotowymi pytaniami, długopisy, czekolada: Aneks 1, Aneks 2) </w:t>
      </w:r>
    </w:p>
    <w:tbl>
      <w:tblPr>
        <w:tblStyle w:val="a"/>
        <w:tblW w:w="10642" w:type="dxa"/>
        <w:tblInd w:w="-176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50"/>
        <w:gridCol w:w="10392"/>
      </w:tblGrid>
      <w:tr w:rsidR="00B001A7">
        <w:trPr>
          <w:trHeight w:val="339"/>
        </w:trPr>
        <w:tc>
          <w:tcPr>
            <w:tcW w:w="244" w:type="dxa"/>
          </w:tcPr>
          <w:p w:rsidR="00B001A7" w:rsidRDefault="00B001A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:rsidR="00B001A7" w:rsidRDefault="00F0661C">
            <w:pPr>
              <w:spacing w:before="120" w:after="0" w:line="240" w:lineRule="auto"/>
              <w:jc w:val="center"/>
              <w:rPr>
                <w:b/>
              </w:rPr>
            </w:pPr>
            <w:r>
              <w:rPr>
                <w:b/>
              </w:rPr>
              <w:t>Treść</w:t>
            </w:r>
          </w:p>
        </w:tc>
      </w:tr>
      <w:tr w:rsidR="00B001A7">
        <w:trPr>
          <w:trHeight w:val="339"/>
        </w:trPr>
        <w:tc>
          <w:tcPr>
            <w:tcW w:w="244" w:type="dxa"/>
          </w:tcPr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F0661C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-287654</wp:posOffset>
                  </wp:positionH>
                  <wp:positionV relativeFrom="paragraph">
                    <wp:posOffset>142875</wp:posOffset>
                  </wp:positionV>
                  <wp:extent cx="421005" cy="289560"/>
                  <wp:effectExtent l="0" t="0" r="0" b="0"/>
                  <wp:wrapNone/>
                  <wp:docPr id="71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F0661C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-270227</wp:posOffset>
                  </wp:positionH>
                  <wp:positionV relativeFrom="paragraph">
                    <wp:posOffset>19050</wp:posOffset>
                  </wp:positionV>
                  <wp:extent cx="403578" cy="569616"/>
                  <wp:effectExtent l="0" t="0" r="0" b="0"/>
                  <wp:wrapNone/>
                  <wp:docPr id="73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578" cy="56961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B001A7">
            <w:pPr>
              <w:spacing w:after="0" w:line="240" w:lineRule="auto"/>
            </w:pPr>
          </w:p>
          <w:p w:rsidR="00B001A7" w:rsidRDefault="00F0661C">
            <w:pPr>
              <w:spacing w:after="0" w:line="240" w:lineRule="auto"/>
            </w:pPr>
            <w:r>
              <w:rPr>
                <w:b/>
                <w:i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9050" cy="25400"/>
                  <wp:effectExtent l="0" t="0" r="0" b="0"/>
                  <wp:docPr id="7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25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98" w:type="dxa"/>
          </w:tcPr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7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Wstęp-Modlitwa</w:t>
            </w:r>
            <w:r>
              <w:rPr>
                <w:b/>
                <w:color w:val="000000"/>
                <w:sz w:val="24"/>
                <w:szCs w:val="24"/>
              </w:rPr>
              <w:t xml:space="preserve"> na rozpoczęcie spotkania </w:t>
            </w:r>
          </w:p>
          <w:p w:rsidR="00B001A7" w:rsidRDefault="00F0661C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Animator rozpoczyna spotkanie od znaku krzyża, zapalenia świecy, modlitwy do  Ducha Świętego (znaną formułkę  lub własnymi słowami). Modlitwę kończy słowami:</w:t>
            </w:r>
            <w:r>
              <w:rPr>
                <w:b/>
                <w:sz w:val="24"/>
                <w:szCs w:val="24"/>
              </w:rPr>
              <w:t xml:space="preserve"> „Miłość Boga </w:t>
            </w:r>
            <w:proofErr w:type="spellStart"/>
            <w:r>
              <w:rPr>
                <w:b/>
                <w:sz w:val="24"/>
                <w:szCs w:val="24"/>
              </w:rPr>
              <w:t>Ojca,łaska</w:t>
            </w:r>
            <w:proofErr w:type="spellEnd"/>
            <w:r>
              <w:rPr>
                <w:b/>
                <w:sz w:val="24"/>
                <w:szCs w:val="24"/>
              </w:rPr>
              <w:t xml:space="preserve"> naszego Pana Jezusa Chrystusa i dar jedności w Duchu Świętym niech będą z wami wszystkimi”. </w:t>
            </w:r>
          </w:p>
          <w:p w:rsidR="00B001A7" w:rsidRDefault="00F0661C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Animator wita wszystkich obecnych i po wprowadzeniu atmosfery skupienia przechodzi do tematu…</w:t>
            </w:r>
          </w:p>
          <w:p w:rsidR="00B001A7" w:rsidRDefault="00B001A7">
            <w:pPr>
              <w:spacing w:after="0" w:line="240" w:lineRule="auto"/>
              <w:ind w:left="34" w:firstLine="283"/>
              <w:jc w:val="both"/>
              <w:rPr>
                <w:sz w:val="24"/>
                <w:szCs w:val="24"/>
              </w:rPr>
            </w:pPr>
          </w:p>
          <w:p w:rsidR="00B001A7" w:rsidRDefault="00F0661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hanging="1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Treść właściwa 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I. Widzieć</w:t>
            </w:r>
          </w:p>
          <w:p w:rsidR="00B001A7" w:rsidRDefault="00F0661C">
            <w:pPr>
              <w:spacing w:before="120" w:after="12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 początku chciałbym, tak jak siedzicie, korzystając z kartek A4, które wam </w:t>
            </w:r>
            <w:proofErr w:type="spellStart"/>
            <w:r>
              <w:rPr>
                <w:sz w:val="24"/>
                <w:szCs w:val="24"/>
              </w:rPr>
              <w:t>dam,spróbow</w:t>
            </w:r>
            <w:proofErr w:type="spellEnd"/>
            <w:r>
              <w:rPr>
                <w:sz w:val="24"/>
                <w:szCs w:val="24"/>
              </w:rPr>
              <w:t xml:space="preserve"> krzyżówką, odpowiadając na pytania w niej zawartej. Czas na wykonanie krzyżówki to 10-15 minut. </w:t>
            </w:r>
          </w:p>
          <w:p w:rsidR="00B001A7" w:rsidRDefault="00F0661C">
            <w:pPr>
              <w:spacing w:before="120" w:after="12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[Animator rozdaje dowolną ilość  kartek A4, na których jest gotowa krzyżówka z gotowymi  pytaniami (aneks 1).Na wykonanie zadanie animator wyznacza czas 10-15 minut. Po zakończeniu pracy zadaje pytanie]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b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shd w:val="clear" w:color="auto" w:fill="B7B7B7"/>
              </w:rPr>
              <w:t xml:space="preserve">Jak rozumiecie pojęcie Jedność w Trójcy Świętej? </w:t>
            </w:r>
            <w:r>
              <w:rPr>
                <w:sz w:val="24"/>
                <w:szCs w:val="24"/>
                <w:highlight w:val="white"/>
              </w:rPr>
              <w:t>[Każda grupa prezentuje swoją pracę]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Dziękuję za wasze wypowiedzi.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Wiele przedstawiliście własnych definicji o Jedność w Trójcy Świętej, ale pozostaje mały niedosyt, ponieważ Trójca Święta jest niepojęta. Chciałbym jednak podczas tego spotkania podjąć głębszą refleksję dotyczącą pytania: Kim jest Trójca Święta, jako Jedność?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 Żeby wam to zobrazować, przybliżę wam pewną legendę: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„Pewnego dnia wielki teolog i mędrzec św. Augustyn spacerował nad brzegiem morza. Pracował wtedy nad traktatem o Trójcy Świętej i myślał nad tym, jak to jeden Bóg istnieje w trzech Osobach. Nagle dostrzegł chłopczyka, który klęczał nad wykopanym dołem i muszlą przelewał do niego wodę z morza.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– Co ty robisz dziecko? – zapytał.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– Chcę przelać całe morze do tego dołka.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– Wtedy św. Augustyn uśmiechnął się pobłażliwie;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– Dziecko, przecież to nie jest możliwe, abyś tak niezmierzony ocean pomieścił w maleńkim dołku.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Chłopiec uśmiechnął się i odpowiedział: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– A ty Augustynie myślisz, że zdołasz pojąć nieskończonego Boga? Łatwiej ja ten olbrzymi ocean zmieszczę w tym dołeczku, niż ty swoim ludzkim umysłem zdołasz pojąć Boga”.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 xml:space="preserve"> </w:t>
            </w:r>
            <w:r>
              <w:rPr>
                <w:sz w:val="24"/>
                <w:szCs w:val="24"/>
              </w:rPr>
              <w:t>[</w:t>
            </w:r>
            <w:r>
              <w:rPr>
                <w:sz w:val="24"/>
                <w:szCs w:val="24"/>
                <w:highlight w:val="white"/>
              </w:rPr>
              <w:t xml:space="preserve">Po opowiedzeniu legendy, animator rozdaje przygotowane kartki A4 (aneks 2), gdzie zilustrowana jest Trójca Święta </w:t>
            </w:r>
            <w:r>
              <w:rPr>
                <w:sz w:val="24"/>
                <w:szCs w:val="24"/>
              </w:rPr>
              <w:t>]</w:t>
            </w:r>
          </w:p>
          <w:p w:rsidR="00B001A7" w:rsidRDefault="00F0661C">
            <w:pPr>
              <w:spacing w:before="120" w:after="120" w:line="240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Trójca Święta przedstawiana jest jako 3=1,czyli trzy Osoby Boskie w jednej. Można ją porównać do koniczyny. Ma ona 3 trzy liście, ale wciąż jest jedną rośliną. Jest to najtrudniejsza z prawd wiary do pojęcia.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40" w:lineRule="auto"/>
              <w:ind w:left="720"/>
              <w:rPr>
                <w:b/>
                <w:color w:val="000000"/>
                <w:sz w:val="24"/>
                <w:szCs w:val="24"/>
              </w:rPr>
            </w:pP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1080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001A7" w:rsidRDefault="00B001A7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B001A7" w:rsidRDefault="00F0661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hanging="40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Osądzić</w:t>
            </w:r>
          </w:p>
          <w:p w:rsidR="00B001A7" w:rsidRDefault="00F0661C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      </w:t>
            </w:r>
          </w:p>
          <w:p w:rsidR="00B001A7" w:rsidRDefault="00F0661C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             Niech rozważanie Biblii pozwala nam dostrzegać słowo Boga w  naszym życiu…</w:t>
            </w:r>
          </w:p>
          <w:p w:rsidR="00B001A7" w:rsidRDefault="00B001A7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sz w:val="24"/>
                <w:szCs w:val="24"/>
                <w:highlight w:val="white"/>
              </w:rPr>
            </w:pPr>
            <w:r>
              <w:rPr>
                <w:b/>
                <w:sz w:val="24"/>
                <w:szCs w:val="24"/>
              </w:rPr>
              <w:t>(</w:t>
            </w:r>
            <w:proofErr w:type="spellStart"/>
            <w:r>
              <w:rPr>
                <w:b/>
                <w:sz w:val="24"/>
                <w:szCs w:val="24"/>
              </w:rPr>
              <w:t>Łk</w:t>
            </w:r>
            <w:proofErr w:type="spellEnd"/>
            <w:r>
              <w:rPr>
                <w:b/>
                <w:sz w:val="24"/>
                <w:szCs w:val="24"/>
              </w:rPr>
              <w:t xml:space="preserve"> 1,30-35):    ,,Lecz</w:t>
            </w:r>
            <w:r>
              <w:rPr>
                <w:b/>
                <w:sz w:val="24"/>
                <w:szCs w:val="24"/>
                <w:highlight w:val="white"/>
              </w:rPr>
              <w:t xml:space="preserve"> anioł rzekł do Niej: Nie bój się, Maryjo, znalazłaś bowiem łaskę u Boga. Oto poczniesz i porodzisz Syna, któremu nadasz imię Jezus. Będzie On wielki i będzie nazwany Synem Najwyższego, a Pan Bóg da Mu tron Jego praojca, Dawida. Będzie panował nad domem Jakuba na wieki, a Jego panowaniu nie będzie końca. Na to Maryja rzekła do anioła: Jakże się to stanie, skoro nie, znam </w:t>
            </w:r>
            <w:proofErr w:type="spellStart"/>
            <w:r>
              <w:rPr>
                <w:b/>
                <w:sz w:val="24"/>
                <w:szCs w:val="24"/>
                <w:highlight w:val="white"/>
              </w:rPr>
              <w:t>męża?Anioł</w:t>
            </w:r>
            <w:proofErr w:type="spellEnd"/>
            <w:r>
              <w:rPr>
                <w:b/>
                <w:sz w:val="24"/>
                <w:szCs w:val="24"/>
                <w:highlight w:val="white"/>
              </w:rPr>
              <w:t xml:space="preserve"> Jej, odpowiedział: Duch Święty zstąpi na Ciebie i moc Najwyższego osłoni Cię. Dlatego też Święte, które się narodzi, będzie nazwane Synem Bożym.’’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sz w:val="24"/>
                <w:szCs w:val="24"/>
                <w:highlight w:val="white"/>
              </w:rPr>
            </w:pP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Dlaczego anioł objawił się Maryi?</w:t>
            </w:r>
            <w:r>
              <w:rPr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i/>
                <w:sz w:val="24"/>
                <w:szCs w:val="24"/>
              </w:rPr>
              <w:t>(Aby oznajmić jej dobrą nowinę, że porodzi Jezusa, że porodzi Syna Bożego)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Dlaczego Maryja się zdziwiła?</w:t>
            </w:r>
            <w:r>
              <w:rPr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</w:rPr>
              <w:t>(Nie poznała przyszłego męża, nie znała mocy Ducha Świętego)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Kim jest inaczej Jezus </w:t>
            </w:r>
            <w:r>
              <w:rPr>
                <w:i/>
                <w:sz w:val="24"/>
                <w:szCs w:val="24"/>
                <w:u w:val="single"/>
              </w:rPr>
              <w:t xml:space="preserve">? </w:t>
            </w:r>
            <w:r>
              <w:rPr>
                <w:i/>
                <w:sz w:val="24"/>
                <w:szCs w:val="24"/>
              </w:rPr>
              <w:t>(Synem Bożym)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333333"/>
                <w:sz w:val="24"/>
                <w:szCs w:val="24"/>
                <w:highlight w:val="white"/>
              </w:rPr>
            </w:pPr>
            <w:r>
              <w:rPr>
                <w:b/>
                <w:color w:val="333333"/>
                <w:sz w:val="24"/>
                <w:szCs w:val="24"/>
                <w:highlight w:val="white"/>
              </w:rPr>
              <w:t xml:space="preserve"> (J 10,30-33):  ,,Ja i Ojciec jedno jesteśmy. I znowu Żydzi porwali kamienie, aby Go ukamienować. Odpowiedział im Jezus: Ukazałem wam wiele dobrych czynów pochodzących od Ojca. Za który z tych czynów chcecie Mnie ukamienować? Odpowiedzieli Mu Żydzi : Nie chcemy Cię kamienować za dobry czyn, ale za bluźnierstwo, za to, że Ty będąc człowiekiem, uważasz siebie za Boga”.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Jakie słowa wypowiada Jezus do Żydów, gdy porwali  kamienie, aby go ukamienować ?</w:t>
            </w:r>
            <w:r>
              <w:rPr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i/>
                <w:sz w:val="24"/>
                <w:szCs w:val="24"/>
              </w:rPr>
              <w:t>(,, Ja i Ojciec jedno jesteśmy)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Dlaczego chciano ukrzyżować Jezusa?</w:t>
            </w:r>
            <w:r>
              <w:rPr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i/>
                <w:sz w:val="24"/>
                <w:szCs w:val="24"/>
              </w:rPr>
              <w:t>(Za bluźnierstwo, za to, że był Synem Bożym,).</w:t>
            </w:r>
          </w:p>
          <w:p w:rsidR="00B001A7" w:rsidRDefault="00B001A7">
            <w:pPr>
              <w:spacing w:after="0" w:line="240" w:lineRule="auto"/>
              <w:jc w:val="both"/>
              <w:rPr>
                <w:b/>
                <w:color w:val="333333"/>
                <w:sz w:val="24"/>
                <w:szCs w:val="24"/>
                <w:highlight w:val="white"/>
              </w:rPr>
            </w:pP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333333"/>
                <w:sz w:val="24"/>
                <w:szCs w:val="24"/>
                <w:highlight w:val="white"/>
              </w:rPr>
            </w:pPr>
            <w:r>
              <w:rPr>
                <w:b/>
                <w:color w:val="333333"/>
                <w:sz w:val="24"/>
                <w:szCs w:val="24"/>
                <w:highlight w:val="white"/>
              </w:rPr>
              <w:t xml:space="preserve">(J 1,18 ): ,,Boga nikt nigdy nie widział, Ten </w:t>
            </w:r>
            <w:proofErr w:type="spellStart"/>
            <w:r>
              <w:rPr>
                <w:b/>
                <w:color w:val="333333"/>
                <w:sz w:val="24"/>
                <w:szCs w:val="24"/>
                <w:highlight w:val="white"/>
              </w:rPr>
              <w:t>Jednorodzony</w:t>
            </w:r>
            <w:proofErr w:type="spellEnd"/>
            <w:r>
              <w:rPr>
                <w:b/>
                <w:color w:val="333333"/>
                <w:sz w:val="24"/>
                <w:szCs w:val="24"/>
                <w:highlight w:val="white"/>
              </w:rPr>
              <w:t xml:space="preserve"> Bóg, który jest w łonie Ojca, [o Nim] pouczył”.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Co według was oznaczają słowa „że Boga nikt nie widział”? </w:t>
            </w:r>
            <w:r>
              <w:rPr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(Oznacza </w:t>
            </w:r>
            <w:proofErr w:type="spellStart"/>
            <w:r>
              <w:rPr>
                <w:i/>
                <w:sz w:val="24"/>
                <w:szCs w:val="24"/>
              </w:rPr>
              <w:t>to,że</w:t>
            </w:r>
            <w:proofErr w:type="spellEnd"/>
            <w:r>
              <w:rPr>
                <w:i/>
                <w:sz w:val="24"/>
                <w:szCs w:val="24"/>
              </w:rPr>
              <w:t xml:space="preserve"> skoro nie widzieliśmy Boga to nie możemy nic o nim powiedzieć.)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Kogo ma na myśli Jan, mówiąc „Ten </w:t>
            </w:r>
            <w:proofErr w:type="spellStart"/>
            <w:r>
              <w:rPr>
                <w:sz w:val="24"/>
                <w:szCs w:val="24"/>
                <w:u w:val="single"/>
                <w:shd w:val="clear" w:color="auto" w:fill="D9D9D9"/>
              </w:rPr>
              <w:t>Jednorodzony</w:t>
            </w:r>
            <w:proofErr w:type="spellEnd"/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Bóg , który jest w łonie Ojca [o Nim ] pouczył o Nim”?</w:t>
            </w:r>
            <w:r>
              <w:rPr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i/>
                <w:sz w:val="24"/>
                <w:szCs w:val="24"/>
              </w:rPr>
              <w:t>(Jezusa)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sz w:val="23"/>
                <w:szCs w:val="23"/>
              </w:rPr>
              <w:t>(</w:t>
            </w:r>
            <w:proofErr w:type="spellStart"/>
            <w:r>
              <w:rPr>
                <w:rFonts w:ascii="Arial" w:eastAsia="Arial" w:hAnsi="Arial" w:cs="Arial"/>
                <w:b/>
                <w:sz w:val="23"/>
                <w:szCs w:val="23"/>
              </w:rPr>
              <w:t>Jn</w:t>
            </w:r>
            <w:proofErr w:type="spellEnd"/>
            <w:r>
              <w:rPr>
                <w:rFonts w:ascii="Arial" w:eastAsia="Arial" w:hAnsi="Arial" w:cs="Arial"/>
                <w:b/>
                <w:sz w:val="23"/>
                <w:szCs w:val="23"/>
              </w:rPr>
              <w:t xml:space="preserve"> 17,11b). Ojcze święty zachowaj w imieniu Twoim tych, których mi dałeś, aby byli jedno jak my” 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O co według was Jezus modli się do Boga </w:t>
            </w:r>
            <w:r>
              <w:rPr>
                <w:i/>
                <w:sz w:val="24"/>
                <w:szCs w:val="24"/>
                <w:u w:val="single"/>
                <w:shd w:val="clear" w:color="auto" w:fill="D9D9D9"/>
              </w:rPr>
              <w:t>?</w:t>
            </w:r>
            <w:r>
              <w:rPr>
                <w:i/>
                <w:sz w:val="24"/>
                <w:szCs w:val="24"/>
                <w:u w:val="single"/>
              </w:rPr>
              <w:t xml:space="preserve">  ( O jedność między uczniami, aby uczniowie stanowili jedno, aby tworzyli tak jakby wspólnotę, o miłość w okazywaną sobie nawzajem przez uczniów. )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  <w:u w:val="single"/>
              </w:rPr>
            </w:pP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sz w:val="23"/>
                <w:szCs w:val="23"/>
              </w:rPr>
            </w:pP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sz w:val="24"/>
                <w:szCs w:val="24"/>
                <w:highlight w:val="white"/>
              </w:rPr>
            </w:pPr>
            <w:r>
              <w:rPr>
                <w:b/>
                <w:sz w:val="23"/>
                <w:szCs w:val="23"/>
              </w:rPr>
              <w:t xml:space="preserve">(J 15,15),, </w:t>
            </w:r>
            <w:r>
              <w:rPr>
                <w:b/>
                <w:sz w:val="24"/>
                <w:szCs w:val="24"/>
                <w:highlight w:val="white"/>
              </w:rPr>
              <w:t>Już was nie nazywam sługami, bo sługa nie wie, co czyni pan jego, ale nazwałem was przyjaciółmi, albowiem oznajmiłem wam wszystko, co usłyszałem od Ojca mego.’’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2445"/>
                <w:sz w:val="24"/>
                <w:szCs w:val="24"/>
                <w:highlight w:val="white"/>
              </w:rPr>
            </w:pP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sz w:val="23"/>
                <w:szCs w:val="23"/>
              </w:rPr>
            </w:pPr>
          </w:p>
          <w:p w:rsidR="00B001A7" w:rsidRDefault="00F0661C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O czym zapewnia Jezus?</w:t>
            </w:r>
            <w:r>
              <w:rPr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i/>
                <w:sz w:val="24"/>
                <w:szCs w:val="24"/>
              </w:rPr>
              <w:t>(Jezus zapewnia, że Jego uczniowie nie są sługami , lecz przyjaciółmi )</w:t>
            </w:r>
          </w:p>
          <w:p w:rsidR="00B001A7" w:rsidRDefault="00B001A7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:rsidR="00B001A7" w:rsidRDefault="00F0661C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W czym się wyraża Syn Boży  czystość w relacjach? </w:t>
            </w:r>
            <w:r>
              <w:rPr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i/>
                <w:sz w:val="24"/>
                <w:szCs w:val="24"/>
              </w:rPr>
              <w:t>(miłością  bez obłudy, ufną, życzliwą )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222222"/>
                <w:sz w:val="24"/>
                <w:szCs w:val="24"/>
                <w:highlight w:val="white"/>
              </w:rPr>
            </w:pP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222222"/>
                <w:sz w:val="24"/>
                <w:szCs w:val="24"/>
                <w:highlight w:val="white"/>
              </w:rPr>
            </w:pPr>
            <w:r>
              <w:rPr>
                <w:b/>
                <w:color w:val="222222"/>
                <w:sz w:val="24"/>
                <w:szCs w:val="24"/>
                <w:highlight w:val="white"/>
              </w:rPr>
              <w:t xml:space="preserve">Błędem jest myślenie, że zdołamy zrozumieć </w:t>
            </w:r>
            <w:proofErr w:type="spellStart"/>
            <w:r>
              <w:rPr>
                <w:b/>
                <w:color w:val="222222"/>
                <w:sz w:val="24"/>
                <w:szCs w:val="24"/>
                <w:highlight w:val="white"/>
              </w:rPr>
              <w:t>prawdę,ponieważ</w:t>
            </w:r>
            <w:proofErr w:type="spellEnd"/>
            <w:r>
              <w:rPr>
                <w:b/>
                <w:color w:val="222222"/>
                <w:sz w:val="24"/>
                <w:szCs w:val="24"/>
                <w:highlight w:val="white"/>
              </w:rPr>
              <w:t xml:space="preserve"> jesteśmy </w:t>
            </w:r>
            <w:proofErr w:type="spellStart"/>
            <w:r>
              <w:rPr>
                <w:b/>
                <w:color w:val="222222"/>
                <w:sz w:val="24"/>
                <w:szCs w:val="24"/>
                <w:highlight w:val="white"/>
              </w:rPr>
              <w:t>grzesznikami.Człowiek</w:t>
            </w:r>
            <w:proofErr w:type="spellEnd"/>
            <w:r>
              <w:rPr>
                <w:b/>
                <w:color w:val="222222"/>
                <w:sz w:val="24"/>
                <w:szCs w:val="24"/>
                <w:highlight w:val="white"/>
              </w:rPr>
              <w:t>, który żyje, w taki sposób, nie jest w stanie pojąć tajemnicy Trójcy Świętej. Tak jak słusznie powiedział prorok: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222222"/>
                <w:sz w:val="24"/>
                <w:szCs w:val="24"/>
                <w:highlight w:val="white"/>
              </w:rPr>
              <w:t xml:space="preserve">(Iz 7,9b ) „Jeśli nie uwierzycie, nie </w:t>
            </w:r>
            <w:proofErr w:type="spellStart"/>
            <w:r>
              <w:rPr>
                <w:b/>
                <w:color w:val="222222"/>
                <w:sz w:val="24"/>
                <w:szCs w:val="24"/>
                <w:highlight w:val="white"/>
              </w:rPr>
              <w:t>ostoicie</w:t>
            </w:r>
            <w:proofErr w:type="spellEnd"/>
            <w:r>
              <w:rPr>
                <w:b/>
                <w:color w:val="222222"/>
                <w:sz w:val="24"/>
                <w:szCs w:val="24"/>
                <w:highlight w:val="white"/>
              </w:rPr>
              <w:t xml:space="preserve"> się ”</w:t>
            </w:r>
            <w:r>
              <w:rPr>
                <w:rFonts w:ascii="Arial" w:eastAsia="Arial" w:hAnsi="Arial" w:cs="Arial"/>
                <w:b/>
                <w:color w:val="222222"/>
                <w:sz w:val="20"/>
                <w:szCs w:val="20"/>
                <w:highlight w:val="white"/>
              </w:rPr>
              <w:t xml:space="preserve"> 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color w:val="333333"/>
                <w:sz w:val="23"/>
                <w:szCs w:val="23"/>
                <w:highlight w:val="white"/>
              </w:rPr>
            </w:pP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color w:val="333333"/>
                <w:sz w:val="23"/>
                <w:szCs w:val="23"/>
                <w:highlight w:val="white"/>
              </w:rPr>
            </w:pPr>
          </w:p>
          <w:p w:rsidR="00B001A7" w:rsidRDefault="00F0661C">
            <w:pPr>
              <w:numPr>
                <w:ilvl w:val="0"/>
                <w:numId w:val="2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Działać</w:t>
            </w:r>
          </w:p>
          <w:p w:rsidR="00B001A7" w:rsidRDefault="00B001A7">
            <w:pPr>
              <w:spacing w:after="120" w:line="240" w:lineRule="auto"/>
              <w:rPr>
                <w:b/>
                <w:sz w:val="24"/>
                <w:szCs w:val="24"/>
              </w:rPr>
            </w:pPr>
          </w:p>
          <w:p w:rsidR="00B001A7" w:rsidRDefault="00B001A7">
            <w:pPr>
              <w:spacing w:after="120" w:line="240" w:lineRule="auto"/>
              <w:rPr>
                <w:b/>
                <w:sz w:val="24"/>
                <w:szCs w:val="24"/>
              </w:rPr>
            </w:pPr>
          </w:p>
          <w:p w:rsidR="00B001A7" w:rsidRDefault="00F0661C">
            <w:pPr>
              <w:spacing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 </w:t>
            </w:r>
          </w:p>
          <w:p w:rsidR="00B001A7" w:rsidRDefault="00F0661C">
            <w:pPr>
              <w:spacing w:after="120" w:line="240" w:lineRule="auto"/>
              <w:rPr>
                <w:b/>
                <w:color w:val="222222"/>
                <w:sz w:val="24"/>
                <w:szCs w:val="24"/>
                <w:highlight w:val="white"/>
              </w:rPr>
            </w:pPr>
            <w:r>
              <w:rPr>
                <w:b/>
                <w:sz w:val="24"/>
                <w:szCs w:val="24"/>
              </w:rPr>
              <w:t xml:space="preserve">Poznaliśmy, co Biblia mówi na temat relacji Boga </w:t>
            </w:r>
            <w:proofErr w:type="spellStart"/>
            <w:r>
              <w:rPr>
                <w:b/>
                <w:sz w:val="24"/>
                <w:szCs w:val="24"/>
              </w:rPr>
              <w:t>Ojca,Syna</w:t>
            </w:r>
            <w:proofErr w:type="spellEnd"/>
            <w:r>
              <w:rPr>
                <w:b/>
                <w:sz w:val="24"/>
                <w:szCs w:val="24"/>
              </w:rPr>
              <w:t xml:space="preserve"> Bożego i Ducha Świętego . Teraz spróbujmy się zastanowić i zrozumieć tajemnice </w:t>
            </w:r>
            <w:r>
              <w:rPr>
                <w:b/>
                <w:color w:val="222222"/>
                <w:sz w:val="24"/>
                <w:szCs w:val="24"/>
                <w:highlight w:val="white"/>
              </w:rPr>
              <w:t>Trójcy Świętej, która jest najważniejszą tajemnicą wiary chrześcijańskiej. Wszystkie inne tajemnice, są jedynie wyjaśnieniami tajemnicy Trójcy. Czyni z niej centrum i fundament swej medytacji, która powinna zajmować miejsce w naszym życiu. Proszę was teraz, abyście w grupach zastanowili się, czym nasza postawa wobec  Trójcy Świętej powinna się cechować. Spróbujcie uzasadnić wasze wypowiedzi. Pomocą mogą być dla was kartki i przygotowane dla was czekoladki  (animator rozdaje każdemu po czekoladce i  puste kartki  A4 do napisania swoich wypowiedzi).</w:t>
            </w:r>
          </w:p>
          <w:p w:rsidR="00B001A7" w:rsidRDefault="00B001A7">
            <w:pPr>
              <w:spacing w:after="120" w:line="240" w:lineRule="auto"/>
              <w:rPr>
                <w:b/>
                <w:color w:val="222222"/>
                <w:sz w:val="24"/>
                <w:szCs w:val="24"/>
                <w:highlight w:val="white"/>
              </w:rPr>
            </w:pPr>
          </w:p>
          <w:p w:rsidR="00B001A7" w:rsidRDefault="00B001A7">
            <w:pPr>
              <w:spacing w:after="120" w:line="240" w:lineRule="auto"/>
              <w:rPr>
                <w:b/>
                <w:color w:val="222222"/>
                <w:sz w:val="24"/>
                <w:szCs w:val="24"/>
                <w:highlight w:val="white"/>
              </w:rPr>
            </w:pPr>
          </w:p>
          <w:p w:rsidR="00B001A7" w:rsidRDefault="00B001A7">
            <w:pPr>
              <w:spacing w:after="120" w:line="240" w:lineRule="auto"/>
              <w:rPr>
                <w:b/>
                <w:color w:val="222222"/>
                <w:sz w:val="24"/>
                <w:szCs w:val="24"/>
                <w:highlight w:val="white"/>
              </w:rPr>
            </w:pPr>
          </w:p>
          <w:p w:rsidR="00B001A7" w:rsidRDefault="00B001A7">
            <w:pPr>
              <w:spacing w:after="120" w:line="240" w:lineRule="auto"/>
              <w:rPr>
                <w:b/>
                <w:color w:val="222222"/>
                <w:sz w:val="24"/>
                <w:szCs w:val="24"/>
                <w:highlight w:val="white"/>
              </w:rPr>
            </w:pPr>
          </w:p>
          <w:p w:rsidR="00B001A7" w:rsidRDefault="00B001A7">
            <w:pPr>
              <w:spacing w:after="120" w:line="240" w:lineRule="auto"/>
              <w:rPr>
                <w:b/>
                <w:color w:val="222222"/>
                <w:sz w:val="24"/>
                <w:szCs w:val="24"/>
                <w:highlight w:val="white"/>
              </w:rPr>
            </w:pPr>
          </w:p>
          <w:p w:rsidR="00B001A7" w:rsidRDefault="00B001A7">
            <w:pPr>
              <w:spacing w:after="120" w:line="240" w:lineRule="auto"/>
              <w:rPr>
                <w:b/>
                <w:color w:val="222222"/>
                <w:sz w:val="24"/>
                <w:szCs w:val="24"/>
                <w:highlight w:val="white"/>
              </w:rPr>
            </w:pPr>
          </w:p>
          <w:p w:rsidR="00B001A7" w:rsidRDefault="00F0661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333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Hasło spotkania</w:t>
            </w:r>
          </w:p>
          <w:p w:rsidR="00B001A7" w:rsidRDefault="00F0661C">
            <w:pPr>
              <w:pStyle w:val="Nagwek3"/>
              <w:keepNext w:val="0"/>
              <w:keepLines w:val="0"/>
              <w:shd w:val="clear" w:color="auto" w:fill="FFFFFF"/>
              <w:spacing w:before="200" w:after="0"/>
              <w:jc w:val="center"/>
              <w:rPr>
                <w:b w:val="0"/>
                <w:color w:val="222222"/>
                <w:sz w:val="24"/>
                <w:szCs w:val="24"/>
              </w:rPr>
            </w:pPr>
            <w:bookmarkStart w:id="0" w:name="_heading=h.uxdccomzx1rn" w:colFirst="0" w:colLast="0"/>
            <w:bookmarkEnd w:id="0"/>
            <w:r>
              <w:rPr>
                <w:b w:val="0"/>
                <w:color w:val="222222"/>
                <w:sz w:val="24"/>
                <w:szCs w:val="24"/>
              </w:rPr>
              <w:t>„Widząc miłość, widzisz Trójcę”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center"/>
              <w:rPr>
                <w:b/>
                <w:sz w:val="24"/>
                <w:szCs w:val="24"/>
              </w:rPr>
            </w:pPr>
          </w:p>
          <w:p w:rsidR="00B001A7" w:rsidRDefault="00F0661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Piosenka spotkania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color w:val="000000"/>
              </w:rPr>
            </w:pPr>
            <w:r>
              <w:rPr>
                <w:b/>
                <w:i/>
                <w:color w:val="000000"/>
              </w:rPr>
              <w:t xml:space="preserve">                                                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                     </w:t>
            </w:r>
            <w:r>
              <w:t xml:space="preserve">Przyjdź Duchu </w:t>
            </w:r>
            <w:proofErr w:type="spellStart"/>
            <w:r>
              <w:t>Święty,ja</w:t>
            </w:r>
            <w:proofErr w:type="spellEnd"/>
            <w:r>
              <w:t xml:space="preserve"> pragnę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4"/>
              <w:rPr>
                <w:i/>
                <w:color w:val="000000"/>
              </w:rPr>
            </w:pPr>
            <w:bookmarkStart w:id="1" w:name="_heading=h.gjdgxs" w:colFirst="0" w:colLast="0"/>
            <w:bookmarkEnd w:id="1"/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color w:val="000000"/>
              </w:rPr>
            </w:pPr>
            <w:r>
              <w:rPr>
                <w:b/>
                <w:i/>
              </w:rPr>
              <w:t xml:space="preserve">                                                  5. Zadanie</w:t>
            </w:r>
            <w:r>
              <w:rPr>
                <w:b/>
                <w:i/>
                <w:color w:val="000000"/>
              </w:rPr>
              <w:t xml:space="preserve"> apostolskie </w:t>
            </w: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center"/>
            </w:pPr>
            <w:r>
              <w:t>Zachęta do budowania i zacieśniania relacji z bliskimi.</w:t>
            </w:r>
          </w:p>
          <w:p w:rsidR="00B001A7" w:rsidRDefault="00B00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center"/>
            </w:pPr>
          </w:p>
          <w:p w:rsidR="00B001A7" w:rsidRDefault="00F06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</w:rPr>
              <w:t xml:space="preserve">                                                6.Modlitwa</w:t>
            </w:r>
            <w:r>
              <w:rPr>
                <w:b/>
                <w:i/>
                <w:color w:val="000000"/>
              </w:rPr>
              <w:t xml:space="preserve"> na zakończenie</w:t>
            </w:r>
          </w:p>
          <w:p w:rsidR="00B001A7" w:rsidRDefault="00F066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Chwała Ojcu i Synowi i Duchowi Świętemu .…(3x)</w:t>
            </w: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F066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F066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ANEKS 1</w:t>
            </w: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  <w:p w:rsidR="00B001A7" w:rsidRDefault="00B001A7">
            <w:pPr>
              <w:jc w:val="both"/>
              <w:rPr>
                <w:sz w:val="24"/>
                <w:szCs w:val="24"/>
              </w:rPr>
            </w:pPr>
          </w:p>
        </w:tc>
      </w:tr>
    </w:tbl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tbl>
      <w:tblPr>
        <w:tblStyle w:val="a0"/>
        <w:tblW w:w="88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615"/>
        <w:gridCol w:w="615"/>
        <w:gridCol w:w="585"/>
        <w:gridCol w:w="615"/>
        <w:gridCol w:w="585"/>
        <w:gridCol w:w="585"/>
        <w:gridCol w:w="615"/>
        <w:gridCol w:w="585"/>
        <w:gridCol w:w="585"/>
        <w:gridCol w:w="585"/>
        <w:gridCol w:w="540"/>
        <w:gridCol w:w="540"/>
        <w:gridCol w:w="675"/>
        <w:gridCol w:w="570"/>
        <w:gridCol w:w="570"/>
      </w:tblGrid>
      <w:tr w:rsidR="00B001A7">
        <w:trPr>
          <w:trHeight w:val="545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1.</w:t>
            </w:r>
          </w:p>
        </w:tc>
        <w:tc>
          <w:tcPr>
            <w:tcW w:w="5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5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2.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30"/>
                <w:szCs w:val="30"/>
              </w:rPr>
            </w:pPr>
            <w:r>
              <w:rPr>
                <w:b/>
                <w:sz w:val="4"/>
                <w:szCs w:val="4"/>
              </w:rPr>
              <w:t>3</w:t>
            </w:r>
            <w:r>
              <w:rPr>
                <w:b/>
                <w:sz w:val="30"/>
                <w:szCs w:val="30"/>
              </w:rPr>
              <w:t>3.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4.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5.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</w:tr>
      <w:tr w:rsidR="00B001A7">
        <w:trPr>
          <w:trHeight w:val="555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6.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</w:tr>
      <w:tr w:rsidR="00B001A7">
        <w:trPr>
          <w:trHeight w:val="540"/>
        </w:trPr>
        <w:tc>
          <w:tcPr>
            <w:tcW w:w="61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7.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4"/>
                <w:szCs w:val="4"/>
              </w:rPr>
            </w:pPr>
            <w:r>
              <w:rPr>
                <w:b/>
                <w:sz w:val="4"/>
                <w:szCs w:val="4"/>
              </w:rPr>
              <w:t xml:space="preserve"> </w:t>
            </w:r>
          </w:p>
        </w:tc>
      </w:tr>
    </w:tbl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F0661C">
      <w:pPr>
        <w:numPr>
          <w:ilvl w:val="0"/>
          <w:numId w:val="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Apostoł,który</w:t>
      </w:r>
      <w:proofErr w:type="spellEnd"/>
      <w:r>
        <w:rPr>
          <w:b/>
          <w:sz w:val="24"/>
          <w:szCs w:val="24"/>
        </w:rPr>
        <w:t xml:space="preserve"> zdradził Jezusa </w:t>
      </w:r>
    </w:p>
    <w:p w:rsidR="00B001A7" w:rsidRDefault="00F0661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2. Pierwsza kobieta stworzona przez Boga (żona Adama)</w:t>
      </w:r>
    </w:p>
    <w:p w:rsidR="00B001A7" w:rsidRDefault="00F0661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3. Sakrament pokuty i pojednania</w:t>
      </w:r>
    </w:p>
    <w:p w:rsidR="00B001A7" w:rsidRDefault="00F0661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4. Imię Boże oznaczające ,,Bóg z nami” </w:t>
      </w:r>
    </w:p>
    <w:p w:rsidR="00B001A7" w:rsidRDefault="00F0661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5.  Symbol Ducha Świętego </w:t>
      </w:r>
    </w:p>
    <w:p w:rsidR="00B001A7" w:rsidRDefault="00F0661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6.  ….. popielcowa</w:t>
      </w:r>
    </w:p>
    <w:p w:rsidR="00B001A7" w:rsidRDefault="00F0661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7.  1Kor 13,4 ,,.... , cierpliwa jest’’ </w:t>
      </w:r>
    </w:p>
    <w:p w:rsidR="00B001A7" w:rsidRDefault="00B001A7">
      <w:pPr>
        <w:rPr>
          <w:b/>
          <w:sz w:val="24"/>
          <w:szCs w:val="24"/>
        </w:rPr>
      </w:pPr>
    </w:p>
    <w:p w:rsidR="00B001A7" w:rsidRDefault="00B001A7">
      <w:pPr>
        <w:rPr>
          <w:b/>
          <w:sz w:val="24"/>
          <w:szCs w:val="24"/>
        </w:rPr>
      </w:pPr>
    </w:p>
    <w:p w:rsidR="00B001A7" w:rsidRDefault="00F0661C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(ODPOWIEDZI DO KRZYŻÓWKI)</w:t>
      </w:r>
    </w:p>
    <w:p w:rsidR="00B001A7" w:rsidRDefault="00B001A7">
      <w:pPr>
        <w:rPr>
          <w:b/>
          <w:sz w:val="24"/>
          <w:szCs w:val="24"/>
        </w:rPr>
      </w:pPr>
    </w:p>
    <w:tbl>
      <w:tblPr>
        <w:tblStyle w:val="a1"/>
        <w:tblW w:w="88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570"/>
        <w:gridCol w:w="570"/>
        <w:gridCol w:w="615"/>
        <w:gridCol w:w="600"/>
        <w:gridCol w:w="630"/>
        <w:gridCol w:w="615"/>
        <w:gridCol w:w="600"/>
        <w:gridCol w:w="615"/>
        <w:gridCol w:w="630"/>
        <w:gridCol w:w="600"/>
        <w:gridCol w:w="600"/>
        <w:gridCol w:w="600"/>
        <w:gridCol w:w="585"/>
        <w:gridCol w:w="525"/>
        <w:gridCol w:w="510"/>
      </w:tblGrid>
      <w:tr w:rsidR="00B001A7">
        <w:trPr>
          <w:trHeight w:val="54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5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Ź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Ń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Ś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001A7">
        <w:trPr>
          <w:trHeight w:val="545"/>
        </w:trPr>
        <w:tc>
          <w:tcPr>
            <w:tcW w:w="5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Ł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AEE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Ć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01A7" w:rsidRDefault="00F0661C">
            <w:pPr>
              <w:spacing w:before="240"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</w:tbl>
    <w:p w:rsidR="00B001A7" w:rsidRDefault="00B001A7">
      <w:pPr>
        <w:rPr>
          <w:b/>
          <w:sz w:val="24"/>
          <w:szCs w:val="24"/>
        </w:rPr>
      </w:pPr>
    </w:p>
    <w:p w:rsidR="00B001A7" w:rsidRDefault="00B001A7">
      <w:pPr>
        <w:rPr>
          <w:b/>
          <w:sz w:val="24"/>
          <w:szCs w:val="24"/>
        </w:rPr>
      </w:pPr>
    </w:p>
    <w:p w:rsidR="00B001A7" w:rsidRDefault="00B001A7">
      <w:pPr>
        <w:rPr>
          <w:b/>
          <w:sz w:val="24"/>
          <w:szCs w:val="24"/>
        </w:rPr>
      </w:pPr>
    </w:p>
    <w:p w:rsidR="00B001A7" w:rsidRDefault="00B001A7">
      <w:pPr>
        <w:rPr>
          <w:b/>
          <w:sz w:val="24"/>
          <w:szCs w:val="24"/>
        </w:rPr>
      </w:pPr>
    </w:p>
    <w:p w:rsidR="00B001A7" w:rsidRDefault="00B001A7">
      <w:pPr>
        <w:rPr>
          <w:b/>
          <w:sz w:val="24"/>
          <w:szCs w:val="24"/>
        </w:rPr>
      </w:pPr>
    </w:p>
    <w:p w:rsidR="00B001A7" w:rsidRDefault="00B001A7">
      <w:pPr>
        <w:rPr>
          <w:b/>
          <w:sz w:val="24"/>
          <w:szCs w:val="24"/>
        </w:rPr>
      </w:pPr>
    </w:p>
    <w:p w:rsidR="00B001A7" w:rsidRDefault="00B001A7">
      <w:pPr>
        <w:rPr>
          <w:b/>
          <w:sz w:val="24"/>
          <w:szCs w:val="2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F0661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</w:t>
      </w:r>
    </w:p>
    <w:p w:rsidR="00B001A7" w:rsidRDefault="00B001A7">
      <w:pPr>
        <w:jc w:val="both"/>
        <w:rPr>
          <w:sz w:val="24"/>
          <w:szCs w:val="24"/>
        </w:rPr>
      </w:pPr>
    </w:p>
    <w:p w:rsidR="00B001A7" w:rsidRDefault="00B001A7">
      <w:pPr>
        <w:jc w:val="both"/>
        <w:rPr>
          <w:sz w:val="24"/>
          <w:szCs w:val="24"/>
        </w:rPr>
      </w:pPr>
    </w:p>
    <w:p w:rsidR="00B001A7" w:rsidRDefault="00B001A7">
      <w:pPr>
        <w:jc w:val="both"/>
        <w:rPr>
          <w:sz w:val="24"/>
          <w:szCs w:val="24"/>
        </w:rPr>
      </w:pPr>
    </w:p>
    <w:p w:rsidR="00B001A7" w:rsidRDefault="00B001A7">
      <w:pPr>
        <w:jc w:val="both"/>
        <w:rPr>
          <w:sz w:val="24"/>
          <w:szCs w:val="24"/>
        </w:rPr>
      </w:pPr>
    </w:p>
    <w:p w:rsidR="00B001A7" w:rsidRDefault="00B001A7">
      <w:pPr>
        <w:jc w:val="both"/>
        <w:rPr>
          <w:sz w:val="24"/>
          <w:szCs w:val="24"/>
        </w:rPr>
      </w:pPr>
    </w:p>
    <w:p w:rsidR="0017542E" w:rsidRDefault="00F0661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</w:t>
      </w:r>
    </w:p>
    <w:p w:rsidR="0017542E" w:rsidRDefault="0017542E">
      <w:pPr>
        <w:jc w:val="both"/>
        <w:rPr>
          <w:sz w:val="24"/>
          <w:szCs w:val="24"/>
        </w:rPr>
      </w:pPr>
    </w:p>
    <w:p w:rsidR="00B001A7" w:rsidRDefault="0017542E">
      <w:pPr>
        <w:jc w:val="both"/>
        <w:rPr>
          <w:b/>
        </w:rPr>
      </w:pPr>
      <w:r>
        <w:rPr>
          <w:sz w:val="24"/>
          <w:szCs w:val="24"/>
        </w:rPr>
        <w:lastRenderedPageBreak/>
        <w:t xml:space="preserve">                                                                     </w:t>
      </w:r>
      <w:r w:rsidR="00F0661C">
        <w:rPr>
          <w:sz w:val="24"/>
          <w:szCs w:val="24"/>
        </w:rPr>
        <w:t xml:space="preserve"> ANEKS 2</w:t>
      </w: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F0661C">
      <w:pPr>
        <w:rPr>
          <w:b/>
          <w:sz w:val="4"/>
          <w:szCs w:val="4"/>
        </w:rPr>
      </w:pPr>
      <w:r>
        <w:rPr>
          <w:b/>
          <w:noProof/>
          <w:sz w:val="4"/>
          <w:szCs w:val="4"/>
          <w:lang w:eastAsia="pl-PL"/>
        </w:rPr>
        <w:drawing>
          <wp:inline distT="114300" distB="114300" distL="114300" distR="114300">
            <wp:extent cx="6829425" cy="6134418"/>
            <wp:effectExtent l="0" t="0" r="0" b="0"/>
            <wp:docPr id="57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3" cstate="print"/>
                    <a:srcRect t="6847"/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61344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p w:rsidR="00B001A7" w:rsidRDefault="00B001A7">
      <w:pPr>
        <w:rPr>
          <w:b/>
          <w:sz w:val="4"/>
          <w:szCs w:val="4"/>
        </w:rPr>
      </w:pPr>
    </w:p>
    <w:tbl>
      <w:tblPr>
        <w:tblStyle w:val="a2"/>
        <w:tblW w:w="80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075"/>
      </w:tblGrid>
      <w:tr w:rsidR="00B001A7">
        <w:trPr>
          <w:trHeight w:val="987"/>
        </w:trPr>
        <w:tc>
          <w:tcPr>
            <w:tcW w:w="8075" w:type="dxa"/>
          </w:tcPr>
          <w:p w:rsidR="00B001A7" w:rsidRDefault="0017542E">
            <w:pPr>
              <w:rPr>
                <w:b/>
                <w:sz w:val="4"/>
                <w:szCs w:val="4"/>
              </w:rPr>
            </w:pPr>
            <w:r>
              <w:rPr>
                <w:noProof/>
                <w:lang w:eastAsia="pl-PL"/>
              </w:rPr>
              <w:drawing>
                <wp:anchor distT="114300" distB="114300" distL="114300" distR="114300" simplePos="0" relativeHeight="251662336" behindDoc="0" locked="0" layoutInCell="1" allowOverlap="1">
                  <wp:simplePos x="0" y="0"/>
                  <wp:positionH relativeFrom="page">
                    <wp:posOffset>2875280</wp:posOffset>
                  </wp:positionH>
                  <wp:positionV relativeFrom="page">
                    <wp:posOffset>33655</wp:posOffset>
                  </wp:positionV>
                  <wp:extent cx="304800" cy="438150"/>
                  <wp:effectExtent l="19050" t="0" r="0" b="0"/>
                  <wp:wrapTopAndBottom distT="114300" distB="114300"/>
                  <wp:docPr id="6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4381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column">
                    <wp:posOffset>1819275</wp:posOffset>
                  </wp:positionH>
                  <wp:positionV relativeFrom="paragraph">
                    <wp:posOffset>38100</wp:posOffset>
                  </wp:positionV>
                  <wp:extent cx="390525" cy="445017"/>
                  <wp:effectExtent l="0" t="0" r="0" b="0"/>
                  <wp:wrapTopAndBottom distT="0" distB="0"/>
                  <wp:docPr id="58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44501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2392680</wp:posOffset>
                  </wp:positionH>
                  <wp:positionV relativeFrom="paragraph">
                    <wp:posOffset>101600</wp:posOffset>
                  </wp:positionV>
                  <wp:extent cx="421005" cy="289560"/>
                  <wp:effectExtent l="0" t="0" r="0" b="0"/>
                  <wp:wrapNone/>
                  <wp:docPr id="61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929005</wp:posOffset>
                  </wp:positionH>
                  <wp:positionV relativeFrom="paragraph">
                    <wp:posOffset>98425</wp:posOffset>
                  </wp:positionV>
                  <wp:extent cx="317500" cy="317500"/>
                  <wp:effectExtent l="0" t="0" r="0" b="0"/>
                  <wp:wrapNone/>
                  <wp:docPr id="62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1411605</wp:posOffset>
                  </wp:positionH>
                  <wp:positionV relativeFrom="paragraph">
                    <wp:posOffset>103504</wp:posOffset>
                  </wp:positionV>
                  <wp:extent cx="340995" cy="353695"/>
                  <wp:effectExtent l="0" t="0" r="0" b="0"/>
                  <wp:wrapNone/>
                  <wp:docPr id="65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4534535</wp:posOffset>
                  </wp:positionH>
                  <wp:positionV relativeFrom="paragraph">
                    <wp:posOffset>59689</wp:posOffset>
                  </wp:positionV>
                  <wp:extent cx="371475" cy="335280"/>
                  <wp:effectExtent l="0" t="0" r="0" b="0"/>
                  <wp:wrapNone/>
                  <wp:docPr id="63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352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4090034</wp:posOffset>
                  </wp:positionH>
                  <wp:positionV relativeFrom="paragraph">
                    <wp:posOffset>62230</wp:posOffset>
                  </wp:positionV>
                  <wp:extent cx="358140" cy="358140"/>
                  <wp:effectExtent l="0" t="0" r="0" b="0"/>
                  <wp:wrapNone/>
                  <wp:docPr id="6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44450</wp:posOffset>
                  </wp:positionV>
                  <wp:extent cx="427990" cy="424180"/>
                  <wp:effectExtent l="0" t="0" r="0" b="0"/>
                  <wp:wrapNone/>
                  <wp:docPr id="5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66676</wp:posOffset>
                  </wp:positionH>
                  <wp:positionV relativeFrom="paragraph">
                    <wp:posOffset>38100</wp:posOffset>
                  </wp:positionV>
                  <wp:extent cx="275590" cy="368300"/>
                  <wp:effectExtent l="0" t="0" r="0" b="0"/>
                  <wp:wrapNone/>
                  <wp:docPr id="68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3703320</wp:posOffset>
                  </wp:positionH>
                  <wp:positionV relativeFrom="paragraph">
                    <wp:posOffset>8255</wp:posOffset>
                  </wp:positionV>
                  <wp:extent cx="301625" cy="490220"/>
                  <wp:effectExtent l="0" t="0" r="0" b="0"/>
                  <wp:wrapNone/>
                  <wp:docPr id="70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F0661C">
              <w:rPr>
                <w:noProof/>
                <w:lang w:eastAsia="pl-PL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3259455</wp:posOffset>
                  </wp:positionH>
                  <wp:positionV relativeFrom="paragraph">
                    <wp:posOffset>-31749</wp:posOffset>
                  </wp:positionV>
                  <wp:extent cx="403578" cy="569616"/>
                  <wp:effectExtent l="0" t="0" r="0" b="0"/>
                  <wp:wrapNone/>
                  <wp:docPr id="60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578" cy="56961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001A7" w:rsidRDefault="00B001A7">
      <w:pPr>
        <w:rPr>
          <w:b/>
          <w:sz w:val="4"/>
          <w:szCs w:val="4"/>
        </w:rPr>
      </w:pPr>
    </w:p>
    <w:sectPr w:rsidR="00B001A7" w:rsidSect="00B001A7">
      <w:headerReference w:type="default" r:id="rId23"/>
      <w:footerReference w:type="default" r:id="rId24"/>
      <w:pgSz w:w="11906" w:h="16838"/>
      <w:pgMar w:top="389" w:right="424" w:bottom="426" w:left="720" w:header="142" w:footer="79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B86" w:rsidRDefault="00FD5B86" w:rsidP="00B001A7">
      <w:pPr>
        <w:spacing w:after="0" w:line="240" w:lineRule="auto"/>
      </w:pPr>
      <w:r>
        <w:separator/>
      </w:r>
    </w:p>
  </w:endnote>
  <w:endnote w:type="continuationSeparator" w:id="0">
    <w:p w:rsidR="00FD5B86" w:rsidRDefault="00FD5B86" w:rsidP="00B00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1A7" w:rsidRDefault="00FE789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 w:rsidR="00F0661C">
      <w:rPr>
        <w:color w:val="000000"/>
      </w:rPr>
      <w:instrText>PAGE</w:instrText>
    </w:r>
    <w:r>
      <w:rPr>
        <w:color w:val="000000"/>
      </w:rPr>
      <w:fldChar w:fldCharType="separate"/>
    </w:r>
    <w:r w:rsidR="0017542E">
      <w:rPr>
        <w:noProof/>
        <w:color w:val="000000"/>
      </w:rPr>
      <w:t>6</w:t>
    </w:r>
    <w:r>
      <w:rPr>
        <w:color w:val="000000"/>
      </w:rPr>
      <w:fldChar w:fldCharType="end"/>
    </w:r>
  </w:p>
  <w:p w:rsidR="00B001A7" w:rsidRDefault="00F0661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10"/>
        <w:szCs w:val="10"/>
      </w:rPr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-323849</wp:posOffset>
          </wp:positionH>
          <wp:positionV relativeFrom="paragraph">
            <wp:posOffset>39587935</wp:posOffset>
          </wp:positionV>
          <wp:extent cx="383455" cy="551180"/>
          <wp:effectExtent l="0" t="0" r="0" b="0"/>
          <wp:wrapNone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3455" cy="5511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B86" w:rsidRDefault="00FD5B86" w:rsidP="00B001A7">
      <w:pPr>
        <w:spacing w:after="0" w:line="240" w:lineRule="auto"/>
      </w:pPr>
      <w:r>
        <w:separator/>
      </w:r>
    </w:p>
  </w:footnote>
  <w:footnote w:type="continuationSeparator" w:id="0">
    <w:p w:rsidR="00FD5B86" w:rsidRDefault="00FD5B86" w:rsidP="00B001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1A7" w:rsidRDefault="00B001A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D569E"/>
    <w:multiLevelType w:val="multilevel"/>
    <w:tmpl w:val="4FC6F35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844B8"/>
    <w:multiLevelType w:val="multilevel"/>
    <w:tmpl w:val="3ED622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284431"/>
    <w:multiLevelType w:val="multilevel"/>
    <w:tmpl w:val="95149B5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001A7"/>
    <w:rsid w:val="0017542E"/>
    <w:rsid w:val="00AE163C"/>
    <w:rsid w:val="00B001A7"/>
    <w:rsid w:val="00F0661C"/>
    <w:rsid w:val="00FD5B86"/>
    <w:rsid w:val="00FE7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6"/>
        <w:szCs w:val="26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rPr>
      <w:lang w:eastAsia="en-US"/>
    </w:rPr>
  </w:style>
  <w:style w:type="paragraph" w:styleId="Nagwek1">
    <w:name w:val="heading 1"/>
    <w:basedOn w:val="normal"/>
    <w:next w:val="normal"/>
    <w:rsid w:val="00B001A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rsid w:val="00B001A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rsid w:val="00B001A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rsid w:val="00B001A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"/>
    <w:next w:val="normal"/>
    <w:rsid w:val="00B001A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"/>
    <w:next w:val="normal"/>
    <w:rsid w:val="00B001A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">
    <w:name w:val="normal"/>
    <w:rsid w:val="00B001A7"/>
  </w:style>
  <w:style w:type="table" w:customStyle="1" w:styleId="TableNormal">
    <w:name w:val="Table Normal"/>
    <w:rsid w:val="00B001A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"/>
    <w:next w:val="normal"/>
    <w:rsid w:val="00B001A7"/>
    <w:pPr>
      <w:keepNext/>
      <w:keepLines/>
      <w:spacing w:before="480" w:after="120"/>
    </w:pPr>
    <w:rPr>
      <w:b/>
      <w:sz w:val="72"/>
      <w:szCs w:val="72"/>
    </w:rPr>
  </w:style>
  <w:style w:type="table" w:styleId="Tabela-Siatka">
    <w:name w:val="Table Grid"/>
    <w:basedOn w:val="Standardowy"/>
    <w:uiPriority w:val="59"/>
    <w:rsid w:val="001474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dtytu">
    <w:name w:val="Subtitle"/>
    <w:basedOn w:val="normal"/>
    <w:next w:val="normal"/>
    <w:rsid w:val="00B001A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001A7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rsid w:val="00B001A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sid w:val="00B001A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B001A7"/>
    <w:rPr>
      <w:rFonts w:ascii="Calibri" w:eastAsia="Calibri" w:hAnsi="Calibri" w:cs="Calibri"/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CSCv6GUccppBlB8PlD7mmIXVQAw==">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1122</Words>
  <Characters>6738</Characters>
  <Application>Microsoft Office Word</Application>
  <DocSecurity>0</DocSecurity>
  <Lines>56</Lines>
  <Paragraphs>15</Paragraphs>
  <ScaleCrop>false</ScaleCrop>
  <Company/>
  <LinksUpToDate>false</LinksUpToDate>
  <CharactersWithSpaces>7845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VIKA</cp:lastModifiedBy>
  <cp:revision>3</cp:revision>
  <dcterms:created xsi:type="dcterms:W3CDTF">2022-05-24T11:15:00Z</dcterms:created>
  <dcterms:modified xsi:type="dcterms:W3CDTF">2022-05-24T11:17:00Z</dcterms:modified>
</cp:coreProperties>
</file>